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Pr="0022552A" w:rsidRDefault="00E36BDA" w:rsidP="0022552A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566"/>
        <w:gridCol w:w="6433"/>
      </w:tblGrid>
      <w:tr w:rsidR="00BD578E" w:rsidRPr="0022552A" w14:paraId="770D2D80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3B8756C0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5217D32C" w14:textId="08C6A3DF" w:rsidR="00E36BDA" w:rsidRPr="0022552A" w:rsidRDefault="00F915DC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</w:t>
            </w:r>
            <w:r w:rsidR="00C5563C"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Law Firm</w:t>
            </w:r>
            <w:r w:rsidR="00E36BDA"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22552A" w14:paraId="4D08C76D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4F9784A1" w14:textId="3C831B9C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574" w:type="dxa"/>
            <w:vAlign w:val="center"/>
          </w:tcPr>
          <w:p w14:paraId="02C7FB85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22552A" w14:paraId="43811CE3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5459C156" w14:textId="478947ED" w:rsidR="004F370E" w:rsidRPr="0022552A" w:rsidRDefault="004F370E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0B1460"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574" w:type="dxa"/>
            <w:vAlign w:val="center"/>
          </w:tcPr>
          <w:p w14:paraId="125AE147" w14:textId="77777777" w:rsidR="004F370E" w:rsidRPr="0022552A" w:rsidRDefault="004F370E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22552A" w14:paraId="3CF83684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64D77D96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39F9BDEE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22552A" w14:paraId="728BCF0B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195044BD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3769D7E2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22552A" w14:paraId="4CDD1794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7892BFF2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30DA96EF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22552A" w14:paraId="2A6A68B1" w14:textId="77777777" w:rsidTr="00FF05D3">
        <w:trPr>
          <w:trHeight w:val="340"/>
        </w:trPr>
        <w:tc>
          <w:tcPr>
            <w:tcW w:w="2597" w:type="dxa"/>
            <w:vAlign w:val="center"/>
          </w:tcPr>
          <w:p w14:paraId="58DE70EA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22552A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689EAD47" w14:textId="77777777" w:rsidR="00E36BDA" w:rsidRPr="0022552A" w:rsidRDefault="00E36BDA" w:rsidP="0022552A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38121C" w14:textId="77777777" w:rsidR="008F4AF4" w:rsidRDefault="008F4AF4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</w:p>
    <w:p w14:paraId="488CA877" w14:textId="64C0227F" w:rsidR="00E36BDA" w:rsidRPr="00140B0F" w:rsidRDefault="00E36BDA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F915DC"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local</w:t>
      </w:r>
      <w:r w:rsidR="00C5563C"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law firm</w:t>
      </w:r>
      <w:r w:rsidR="00F915DC"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s</w:t>
      </w:r>
      <w:r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140B0F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09E39994" w14:textId="7A899652" w:rsidR="00E36BDA" w:rsidRDefault="002713D0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6030D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provide your answer </w:t>
      </w:r>
      <w:r w:rsidRPr="008C27C9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underneath each question</w:t>
      </w:r>
      <w:r w:rsidRPr="006030D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, followed by the word count.</w:t>
      </w:r>
    </w:p>
    <w:p w14:paraId="6905A11F" w14:textId="77777777" w:rsidR="00AD101E" w:rsidRPr="00FD79E1" w:rsidRDefault="00AD101E" w:rsidP="00AD101E">
      <w:pPr>
        <w:spacing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 xml:space="preserve">Judges will be looking 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at the following factors</w:t>
      </w: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bdr w:val="none" w:sz="0" w:space="0" w:color="auto" w:frame="1"/>
          <w:lang w:eastAsia="en-GB"/>
        </w:rPr>
        <w:t>:</w:t>
      </w:r>
    </w:p>
    <w:p w14:paraId="1803071E" w14:textId="77777777" w:rsidR="00AD101E" w:rsidRPr="00FD79E1" w:rsidRDefault="00AD101E" w:rsidP="00AD101E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strategic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vision;</w:t>
      </w:r>
      <w:proofErr w:type="gramEnd"/>
    </w:p>
    <w:p w14:paraId="4734D01B" w14:textId="77777777" w:rsidR="00AD101E" w:rsidRPr="00FD79E1" w:rsidRDefault="00AD101E" w:rsidP="00AD101E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legal expertise and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innovation;</w:t>
      </w:r>
      <w:proofErr w:type="gramEnd"/>
    </w:p>
    <w:p w14:paraId="50207D37" w14:textId="77777777" w:rsidR="00AD101E" w:rsidRPr="00FD79E1" w:rsidRDefault="00AD101E" w:rsidP="00AD101E">
      <w:pPr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deal closures 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and/</w:t>
      </w: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or successful resolution of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cases;</w:t>
      </w:r>
      <w:proofErr w:type="gramEnd"/>
    </w:p>
    <w:p w14:paraId="097085EB" w14:textId="77777777" w:rsidR="00AD101E" w:rsidRPr="00FD79E1" w:rsidRDefault="00AD101E" w:rsidP="00AD101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business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winnings;</w:t>
      </w:r>
      <w:proofErr w:type="gramEnd"/>
    </w:p>
    <w:p w14:paraId="3CCE412B" w14:textId="77777777" w:rsidR="00AD101E" w:rsidRPr="00FD79E1" w:rsidRDefault="00AD101E" w:rsidP="00AD101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client care (including measures relating to efficiency</w:t>
      </w:r>
      <w:r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</w:t>
      </w: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and cost effectiveness of service delivery)</w:t>
      </w:r>
    </w:p>
    <w:p w14:paraId="6BD11293" w14:textId="77777777" w:rsidR="00111839" w:rsidRDefault="00AD101E" w:rsidP="00AD101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a successful recruitment and retention </w:t>
      </w:r>
      <w:proofErr w:type="gramStart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strategy;</w:t>
      </w:r>
      <w:proofErr w:type="gramEnd"/>
      <w:r w:rsidRPr="00FD79E1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 xml:space="preserve"> </w:t>
      </w:r>
    </w:p>
    <w:p w14:paraId="0B58CEE3" w14:textId="51EDAADA" w:rsidR="00AD101E" w:rsidRDefault="00AD101E" w:rsidP="00AD101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</w:pPr>
      <w:r w:rsidRPr="00111839">
        <w:rPr>
          <w:rFonts w:ascii="Lao UI" w:eastAsia="Times New Roman" w:hAnsi="Lao UI" w:cs="Lao UI"/>
          <w:i/>
          <w:iCs/>
          <w:color w:val="002060"/>
          <w:sz w:val="24"/>
          <w:szCs w:val="24"/>
          <w:lang w:eastAsia="en-GB"/>
        </w:rPr>
        <w:t>employee training and development.</w:t>
      </w:r>
    </w:p>
    <w:p w14:paraId="25C04C6E" w14:textId="73D715D4" w:rsidR="00A85E82" w:rsidRPr="00A85E82" w:rsidRDefault="00140B0F" w:rsidP="00A85E82">
      <w:pPr>
        <w:pStyle w:val="Corpsdetexte"/>
        <w:rPr>
          <w:lang w:eastAsia="en-GB"/>
        </w:rPr>
      </w:pPr>
      <w:r w:rsidRPr="00A735D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Please insert your answer underneath each question.</w:t>
      </w:r>
    </w:p>
    <w:p w14:paraId="70B397A2" w14:textId="7391A526" w:rsidR="002D4B3C" w:rsidRPr="002D4B3C" w:rsidRDefault="00C5563C" w:rsidP="00F65263">
      <w:pPr>
        <w:pStyle w:val="Corpsdetexte"/>
        <w:numPr>
          <w:ilvl w:val="0"/>
          <w:numId w:val="1"/>
        </w:numPr>
        <w:spacing w:after="0"/>
        <w:ind w:left="426" w:hanging="426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The firm</w:t>
      </w:r>
      <w:r w:rsidR="00A85261" w:rsidRPr="0098156A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E593C" w:rsidRPr="00BE593C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F65263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243A8FBA" w14:textId="1B05C115" w:rsidR="002D4B3C" w:rsidRPr="000B1460" w:rsidRDefault="002D4B3C" w:rsidP="002D4B3C">
      <w:pPr>
        <w:pStyle w:val="Corpsdetexte"/>
        <w:numPr>
          <w:ilvl w:val="1"/>
          <w:numId w:val="1"/>
        </w:numPr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0B1460">
        <w:rPr>
          <w:rFonts w:ascii="Lao UI" w:hAnsi="Lao UI" w:cs="Lao UI"/>
          <w:color w:val="1F3864" w:themeColor="accent1" w:themeShade="80"/>
          <w:sz w:val="24"/>
          <w:szCs w:val="24"/>
        </w:rPr>
        <w:t xml:space="preserve">Number of legal professionals </w:t>
      </w:r>
      <w:r w:rsidR="00F915DC">
        <w:rPr>
          <w:rFonts w:ascii="Lao UI" w:hAnsi="Lao UI" w:cs="Lao UI"/>
          <w:color w:val="1F3864" w:themeColor="accent1" w:themeShade="80"/>
          <w:sz w:val="24"/>
          <w:szCs w:val="24"/>
        </w:rPr>
        <w:t>employed with the firm</w:t>
      </w:r>
      <w:r w:rsidRPr="000B1460">
        <w:rPr>
          <w:rFonts w:ascii="Lao UI" w:hAnsi="Lao UI" w:cs="Lao UI"/>
          <w:color w:val="1F3864" w:themeColor="accent1" w:themeShade="80"/>
          <w:sz w:val="24"/>
          <w:szCs w:val="24"/>
        </w:rPr>
        <w:t>: ______</w:t>
      </w:r>
    </w:p>
    <w:p w14:paraId="57B897F9" w14:textId="07BF3323" w:rsidR="00223ABE" w:rsidRPr="000B1460" w:rsidRDefault="00A85261" w:rsidP="002D4B3C">
      <w:pPr>
        <w:pStyle w:val="Corpsdetexte"/>
        <w:numPr>
          <w:ilvl w:val="1"/>
          <w:numId w:val="1"/>
        </w:numPr>
        <w:spacing w:after="0"/>
        <w:rPr>
          <w:rFonts w:ascii="Lao UI" w:hAnsi="Lao UI" w:cs="Lao UI"/>
          <w:sz w:val="24"/>
          <w:szCs w:val="24"/>
        </w:rPr>
      </w:pPr>
      <w:r w:rsidRPr="00F65263">
        <w:rPr>
          <w:rFonts w:ascii="Lao UI" w:hAnsi="Lao UI" w:cs="Lao UI"/>
          <w:color w:val="1F3864" w:themeColor="accent1" w:themeShade="80"/>
          <w:sz w:val="24"/>
          <w:szCs w:val="24"/>
        </w:rPr>
        <w:t>B</w:t>
      </w:r>
      <w:r w:rsidR="00E36BDA" w:rsidRPr="00F65263">
        <w:rPr>
          <w:rFonts w:ascii="Lao UI" w:hAnsi="Lao UI" w:cs="Lao UI"/>
          <w:color w:val="1F3864" w:themeColor="accent1" w:themeShade="80"/>
          <w:sz w:val="24"/>
          <w:szCs w:val="24"/>
        </w:rPr>
        <w:t xml:space="preserve">riefly describe </w:t>
      </w:r>
      <w:r w:rsidR="002D4B3C">
        <w:rPr>
          <w:rFonts w:ascii="Lao UI" w:hAnsi="Lao UI" w:cs="Lao UI"/>
          <w:color w:val="1F3864" w:themeColor="accent1" w:themeShade="80"/>
          <w:sz w:val="24"/>
          <w:szCs w:val="24"/>
        </w:rPr>
        <w:t>the</w:t>
      </w:r>
      <w:r w:rsidR="00C5563C" w:rsidRPr="00F65263">
        <w:rPr>
          <w:rFonts w:ascii="Lao UI" w:hAnsi="Lao UI" w:cs="Lao UI"/>
          <w:color w:val="1F3864" w:themeColor="accent1" w:themeShade="80"/>
          <w:sz w:val="24"/>
          <w:szCs w:val="24"/>
        </w:rPr>
        <w:t xml:space="preserve"> firm</w:t>
      </w:r>
      <w:r w:rsidR="00E45542" w:rsidRPr="00F65263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  <w:r w:rsidR="00E36BDA" w:rsidRPr="00F65263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19631F21" w14:textId="2D8F41DE" w:rsidR="00FA246B" w:rsidRPr="000B1460" w:rsidRDefault="00FA246B" w:rsidP="00FA246B">
      <w:pPr>
        <w:pStyle w:val="Corpsdetexte"/>
        <w:rPr>
          <w:rFonts w:ascii="Lao UI" w:hAnsi="Lao UI" w:cs="Lao UI"/>
          <w:sz w:val="24"/>
          <w:szCs w:val="24"/>
        </w:rPr>
      </w:pPr>
    </w:p>
    <w:p w14:paraId="787569D2" w14:textId="1FD062AA" w:rsidR="00FA246B" w:rsidRPr="00E36BDA" w:rsidRDefault="00FA246B" w:rsidP="00FA246B">
      <w:pPr>
        <w:pStyle w:val="Corpsdetexte"/>
        <w:rPr>
          <w:rFonts w:ascii="Lao UI" w:hAnsi="Lao UI" w:cs="Lao UI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count:</w:t>
      </w:r>
    </w:p>
    <w:p w14:paraId="7B7A4607" w14:textId="79CCAD80" w:rsidR="00BE593C" w:rsidRPr="000B1460" w:rsidRDefault="00E36BDA" w:rsidP="00BE593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sz w:val="24"/>
          <w:szCs w:val="24"/>
        </w:rPr>
      </w:pPr>
      <w:r w:rsidRPr="00103CB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Achievements</w:t>
      </w:r>
      <w:r w:rsidR="00B13662" w:rsidRPr="00103CB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over the past 1</w:t>
      </w:r>
      <w:r w:rsidR="00111839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2</w:t>
      </w:r>
      <w:r w:rsidR="00B13662" w:rsidRPr="00103CB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months</w:t>
      </w:r>
      <w:r w:rsidRPr="00103CB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E593C" w:rsidRPr="00BE593C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Pr="00103CB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67D7E">
        <w:rPr>
          <w:rFonts w:ascii="Lao UI" w:hAnsi="Lao UI" w:cs="Lao UI"/>
          <w:color w:val="1F3864" w:themeColor="accent1" w:themeShade="80"/>
          <w:sz w:val="24"/>
          <w:szCs w:val="24"/>
        </w:rPr>
        <w:t>What have been the achievements of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the </w:t>
      </w:r>
      <w:r w:rsidR="00234061">
        <w:rPr>
          <w:rFonts w:ascii="Lao UI" w:hAnsi="Lao UI" w:cs="Lao UI"/>
          <w:color w:val="1F3864" w:themeColor="accent1" w:themeShade="80"/>
          <w:sz w:val="24"/>
          <w:szCs w:val="24"/>
        </w:rPr>
        <w:t>firm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292781" w:rsidRPr="00522E77">
        <w:rPr>
          <w:rFonts w:ascii="Lao UI" w:hAnsi="Lao UI" w:cs="Lao UI"/>
          <w:color w:val="1F3864" w:themeColor="accent1" w:themeShade="80"/>
          <w:sz w:val="24"/>
          <w:szCs w:val="24"/>
          <w:u w:val="single"/>
        </w:rPr>
        <w:t>over the past 1</w:t>
      </w:r>
      <w:r w:rsidR="00111839" w:rsidRPr="00522E77">
        <w:rPr>
          <w:rFonts w:ascii="Lao UI" w:hAnsi="Lao UI" w:cs="Lao UI"/>
          <w:color w:val="1F3864" w:themeColor="accent1" w:themeShade="80"/>
          <w:sz w:val="24"/>
          <w:szCs w:val="24"/>
          <w:u w:val="single"/>
        </w:rPr>
        <w:t>2</w:t>
      </w:r>
      <w:r w:rsidR="00292781" w:rsidRPr="00522E77">
        <w:rPr>
          <w:rFonts w:ascii="Lao UI" w:hAnsi="Lao UI" w:cs="Lao UI"/>
          <w:color w:val="1F3864" w:themeColor="accent1" w:themeShade="80"/>
          <w:sz w:val="24"/>
          <w:szCs w:val="24"/>
          <w:u w:val="single"/>
        </w:rPr>
        <w:t xml:space="preserve"> months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 xml:space="preserve">You may wish to highlight 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>deals, cases, business winnings,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 xml:space="preserve"> client care </w:t>
      </w:r>
      <w:r w:rsidR="00AC43B5">
        <w:rPr>
          <w:rFonts w:ascii="Lao UI" w:hAnsi="Lao UI" w:cs="Lao UI"/>
          <w:color w:val="1F3864" w:themeColor="accent1" w:themeShade="80"/>
          <w:sz w:val="24"/>
          <w:szCs w:val="24"/>
        </w:rPr>
        <w:t>measures</w:t>
      </w:r>
      <w:r w:rsidR="00417E83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continuing legal education, legal recruitment, office expansion </w:t>
      </w:r>
      <w:r w:rsidR="00AC43B5">
        <w:rPr>
          <w:rFonts w:ascii="Lao UI" w:hAnsi="Lao UI" w:cs="Lao UI"/>
          <w:color w:val="1F3864" w:themeColor="accent1" w:themeShade="80"/>
          <w:sz w:val="24"/>
          <w:szCs w:val="24"/>
        </w:rPr>
        <w:t>and/or</w:t>
      </w:r>
      <w:r w:rsidR="00292781" w:rsidRPr="002927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any other initiative or success that exemplifies the firm's performance.</w:t>
      </w:r>
    </w:p>
    <w:p w14:paraId="1AF3273F" w14:textId="3A1F6AC0" w:rsidR="00CA3D0F" w:rsidRDefault="00CA3D0F" w:rsidP="002713D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1677C3A" w14:textId="77777777" w:rsidR="008F0312" w:rsidRPr="000B1460" w:rsidRDefault="008F0312" w:rsidP="002713D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E9A4804" w14:textId="77777777" w:rsidR="00111839" w:rsidRDefault="00111839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A5938E0" w14:textId="77777777" w:rsidR="00111839" w:rsidRDefault="00111839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1A4C2C46" w14:textId="77777777" w:rsidR="00111839" w:rsidRDefault="00111839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1D900938" w14:textId="77777777" w:rsidR="00111839" w:rsidRDefault="00111839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57DBEBDF" w14:textId="77777777" w:rsidR="00111839" w:rsidRDefault="00111839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09BF8B85" w14:textId="77777777" w:rsidR="00111839" w:rsidRDefault="00111839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7F25F33" w14:textId="2AF4BB3B" w:rsidR="00DF3C7D" w:rsidRDefault="002713D0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  <w:r w:rsidRPr="00CA3D0F">
        <w:rPr>
          <w:rFonts w:ascii="Lao UI" w:hAnsi="Lao UI" w:cs="Lao UI"/>
          <w:color w:val="C00000"/>
          <w:sz w:val="24"/>
          <w:szCs w:val="24"/>
        </w:rPr>
        <w:t>Word count:</w:t>
      </w:r>
    </w:p>
    <w:p w14:paraId="002B05CA" w14:textId="77777777" w:rsidR="00DF3C7D" w:rsidRDefault="00DF3C7D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p w14:paraId="786B898F" w14:textId="283B25EF" w:rsidR="00B153C7" w:rsidRPr="00DF3C7D" w:rsidRDefault="00B153C7" w:rsidP="00B153C7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count: ____</w:t>
      </w:r>
      <w:r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508919AD" w14:textId="662B8473" w:rsidR="00B153C7" w:rsidRPr="00477600" w:rsidRDefault="00B153C7" w:rsidP="00B153C7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for your answers to questions 1</w:t>
      </w:r>
      <w:r w:rsidR="00140B0F">
        <w:rPr>
          <w:rFonts w:ascii="Lao UI" w:hAnsi="Lao UI" w:cs="Lao UI"/>
          <w:i/>
          <w:iCs/>
          <w:color w:val="C00000"/>
          <w:sz w:val="24"/>
          <w:szCs w:val="24"/>
        </w:rPr>
        <w:t>b</w:t>
      </w: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 and 2 must </w:t>
      </w:r>
      <w:r w:rsidRPr="00477600">
        <w:rPr>
          <w:rFonts w:ascii="Lao UI" w:hAnsi="Lao UI" w:cs="Lao UI"/>
          <w:i/>
          <w:iCs/>
          <w:color w:val="C00000"/>
          <w:sz w:val="24"/>
          <w:szCs w:val="24"/>
        </w:rPr>
        <w:t>not exceed 1000 words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p w14:paraId="4B117969" w14:textId="77777777" w:rsidR="00B153C7" w:rsidRPr="00967D7E" w:rsidRDefault="00B153C7" w:rsidP="00967D7E">
      <w:pPr>
        <w:pStyle w:val="Corpsdetexte"/>
        <w:spacing w:after="0"/>
        <w:rPr>
          <w:rFonts w:ascii="Lao UI" w:hAnsi="Lao UI" w:cs="Lao UI"/>
          <w:color w:val="C00000"/>
          <w:sz w:val="24"/>
          <w:szCs w:val="24"/>
        </w:rPr>
      </w:pPr>
    </w:p>
    <w:sectPr w:rsidR="00B153C7" w:rsidRPr="00967D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53AC4" w14:textId="77777777" w:rsidR="00FC4E7D" w:rsidRDefault="00FC4E7D" w:rsidP="00E36BDA">
      <w:pPr>
        <w:spacing w:after="0" w:line="240" w:lineRule="auto"/>
      </w:pPr>
      <w:r>
        <w:separator/>
      </w:r>
    </w:p>
  </w:endnote>
  <w:endnote w:type="continuationSeparator" w:id="0">
    <w:p w14:paraId="7BEF0CA6" w14:textId="77777777" w:rsidR="00FC4E7D" w:rsidRDefault="00FC4E7D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5A6D" w14:textId="5349B2AD" w:rsidR="005B6458" w:rsidRDefault="005B6458" w:rsidP="005B6458">
    <w:pPr>
      <w:pStyle w:val="Pieddepage"/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5DAE3132" w14:textId="77777777" w:rsidR="005B6458" w:rsidRDefault="005B6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2921" w14:textId="77777777" w:rsidR="00FC4E7D" w:rsidRDefault="00FC4E7D" w:rsidP="00E36BDA">
      <w:pPr>
        <w:spacing w:after="0" w:line="240" w:lineRule="auto"/>
      </w:pPr>
      <w:r>
        <w:separator/>
      </w:r>
    </w:p>
  </w:footnote>
  <w:footnote w:type="continuationSeparator" w:id="0">
    <w:p w14:paraId="55B316D6" w14:textId="77777777" w:rsidR="00FC4E7D" w:rsidRDefault="00FC4E7D" w:rsidP="00E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633E" w14:textId="77777777" w:rsidR="00DF3C7D" w:rsidRPr="002A34F1" w:rsidRDefault="00DF3C7D" w:rsidP="00DF3C7D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52192CAC" wp14:editId="2AD39296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303067F8" w:rsidR="00E36BDA" w:rsidRDefault="00E36BDA" w:rsidP="00DF3C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3A8"/>
    <w:multiLevelType w:val="multilevel"/>
    <w:tmpl w:val="075C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119BB"/>
    <w:rsid w:val="00051C0B"/>
    <w:rsid w:val="000859CD"/>
    <w:rsid w:val="000B1460"/>
    <w:rsid w:val="000E2B1F"/>
    <w:rsid w:val="00103CB2"/>
    <w:rsid w:val="00111839"/>
    <w:rsid w:val="00136F51"/>
    <w:rsid w:val="00140B0F"/>
    <w:rsid w:val="001440C4"/>
    <w:rsid w:val="00185405"/>
    <w:rsid w:val="001B7229"/>
    <w:rsid w:val="001D0A9B"/>
    <w:rsid w:val="00207F48"/>
    <w:rsid w:val="00221A83"/>
    <w:rsid w:val="00223ABE"/>
    <w:rsid w:val="0022552A"/>
    <w:rsid w:val="00234061"/>
    <w:rsid w:val="00236911"/>
    <w:rsid w:val="0026474C"/>
    <w:rsid w:val="002713D0"/>
    <w:rsid w:val="00272F49"/>
    <w:rsid w:val="00292781"/>
    <w:rsid w:val="002B2EB4"/>
    <w:rsid w:val="002D4B3C"/>
    <w:rsid w:val="002E2A1F"/>
    <w:rsid w:val="002F6734"/>
    <w:rsid w:val="0038100B"/>
    <w:rsid w:val="003901D9"/>
    <w:rsid w:val="00417E83"/>
    <w:rsid w:val="004B0423"/>
    <w:rsid w:val="004D1CA1"/>
    <w:rsid w:val="004F370E"/>
    <w:rsid w:val="0050025B"/>
    <w:rsid w:val="00522E77"/>
    <w:rsid w:val="005468CF"/>
    <w:rsid w:val="00561397"/>
    <w:rsid w:val="005724D6"/>
    <w:rsid w:val="005B6458"/>
    <w:rsid w:val="006030DC"/>
    <w:rsid w:val="006044B2"/>
    <w:rsid w:val="006415EB"/>
    <w:rsid w:val="00657AB4"/>
    <w:rsid w:val="00673DBC"/>
    <w:rsid w:val="006D7BAC"/>
    <w:rsid w:val="006E3435"/>
    <w:rsid w:val="007E2E74"/>
    <w:rsid w:val="00835291"/>
    <w:rsid w:val="0084646D"/>
    <w:rsid w:val="008621D2"/>
    <w:rsid w:val="008C27C9"/>
    <w:rsid w:val="008F0312"/>
    <w:rsid w:val="008F4AF4"/>
    <w:rsid w:val="009143E3"/>
    <w:rsid w:val="00967D7E"/>
    <w:rsid w:val="00973B36"/>
    <w:rsid w:val="0098156A"/>
    <w:rsid w:val="0098332E"/>
    <w:rsid w:val="00A55D18"/>
    <w:rsid w:val="00A80658"/>
    <w:rsid w:val="00A85261"/>
    <w:rsid w:val="00A85E82"/>
    <w:rsid w:val="00AB7640"/>
    <w:rsid w:val="00AC43B5"/>
    <w:rsid w:val="00AD101E"/>
    <w:rsid w:val="00B13662"/>
    <w:rsid w:val="00B153C7"/>
    <w:rsid w:val="00B31CC4"/>
    <w:rsid w:val="00B403EB"/>
    <w:rsid w:val="00B977A2"/>
    <w:rsid w:val="00BD161F"/>
    <w:rsid w:val="00BD578E"/>
    <w:rsid w:val="00BD6271"/>
    <w:rsid w:val="00BE593C"/>
    <w:rsid w:val="00C462B2"/>
    <w:rsid w:val="00C5563C"/>
    <w:rsid w:val="00CA3D0F"/>
    <w:rsid w:val="00CD1A79"/>
    <w:rsid w:val="00DC00A7"/>
    <w:rsid w:val="00DF3BBB"/>
    <w:rsid w:val="00DF3C7D"/>
    <w:rsid w:val="00E36BDA"/>
    <w:rsid w:val="00E45542"/>
    <w:rsid w:val="00EE0F7D"/>
    <w:rsid w:val="00F071F2"/>
    <w:rsid w:val="00F12E8D"/>
    <w:rsid w:val="00F25FF1"/>
    <w:rsid w:val="00F566B6"/>
    <w:rsid w:val="00F65263"/>
    <w:rsid w:val="00F911D1"/>
    <w:rsid w:val="00F915DC"/>
    <w:rsid w:val="00FA246B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5B6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1044</Characters>
  <Application>Microsoft Office Word</Application>
  <DocSecurity>0</DocSecurity>
  <Lines>8</Lines>
  <Paragraphs>2</Paragraphs>
  <ScaleCrop>false</ScaleCrop>
  <Company>LexisNexis France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15</cp:revision>
  <dcterms:created xsi:type="dcterms:W3CDTF">2023-03-23T15:03:00Z</dcterms:created>
  <dcterms:modified xsi:type="dcterms:W3CDTF">2023-06-21T09:10:00Z</dcterms:modified>
</cp:coreProperties>
</file>